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Create a Chatbot in Python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Introduction: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 chatbot communicates similarly to instant messaging. A chatbot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software that simulates human conversations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. It enables the communication between a human and a machine, which can take the form of messages or voice commands. A chatbot is designed to work without the assistance of a human operator.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Project: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Creating a chatbot using python by loading and preprocessing the dataset.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Program: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[1]: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8985" w:dyaOrig="2074">
          <v:rect xmlns:o="urn:schemas-microsoft-com:office:office" xmlns:v="urn:schemas-microsoft-com:vml" id="rectole0000000000" style="width:449.250000pt;height:103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[2]: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8640" w:dyaOrig="1484">
          <v:rect xmlns:o="urn:schemas-microsoft-com:office:office" xmlns:v="urn:schemas-microsoft-com:vml" id="rectole0000000001" style="width:432.000000pt;height:74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7230" w:dyaOrig="2924">
          <v:rect xmlns:o="urn:schemas-microsoft-com:office:office" xmlns:v="urn:schemas-microsoft-com:vml" id="rectole0000000002" style="width:361.500000pt;height:146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[3]: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8985" w:dyaOrig="2158">
          <v:rect xmlns:o="urn:schemas-microsoft-com:office:office" xmlns:v="urn:schemas-microsoft-com:vml" id="rectole0000000003" style="width:449.250000pt;height:107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output: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8985" w:dyaOrig="2342">
          <v:rect xmlns:o="urn:schemas-microsoft-com:office:office" xmlns:v="urn:schemas-microsoft-com:vml" id="rectole0000000004" style="width:449.250000pt;height:117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8156" w:dyaOrig="7990">
          <v:rect xmlns:o="urn:schemas-microsoft-com:office:office" xmlns:v="urn:schemas-microsoft-com:vml" id="rectole0000000005" style="width:407.800000pt;height:399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[4]: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6269">
          <v:rect xmlns:o="urn:schemas-microsoft-com:office:office" xmlns:v="urn:schemas-microsoft-com:vml" id="rectole0000000006" style="width:449.250000pt;height:313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2700">
          <v:rect xmlns:o="urn:schemas-microsoft-com:office:office" xmlns:v="urn:schemas-microsoft-com:vml" id="rectole0000000007" style="width:432.000000pt;height:135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[5]: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3060">
          <v:rect xmlns:o="urn:schemas-microsoft-com:office:office" xmlns:v="urn:schemas-microsoft-com:vml" id="rectole0000000008" style="width:449.250000pt;height:15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output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:</w:t>
      </w:r>
      <w:r>
        <w:object w:dxaOrig="8985" w:dyaOrig="2342">
          <v:rect xmlns:o="urn:schemas-microsoft-com:office:office" xmlns:v="urn:schemas-microsoft-com:vml" id="rectole0000000009" style="width:449.250000pt;height:117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893" w:dyaOrig="7990">
          <v:rect xmlns:o="urn:schemas-microsoft-com:office:office" xmlns:v="urn:schemas-microsoft-com:vml" id="rectole0000000010" style="width:394.650000pt;height:399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[6]: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11" style="width:432.000000pt;height:235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8640" w:dyaOrig="4169">
          <v:rect xmlns:o="urn:schemas-microsoft-com:office:office" xmlns:v="urn:schemas-microsoft-com:vml" id="rectole0000000012" style="width:432.000000pt;height:208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[7]: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2165">
          <v:rect xmlns:o="urn:schemas-microsoft-com:office:office" xmlns:v="urn:schemas-microsoft-com:vml" id="rectole0000000013" style="width:449.250000pt;height:108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[8]: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985" w:dyaOrig="3792">
          <v:rect xmlns:o="urn:schemas-microsoft-com:office:office" xmlns:v="urn:schemas-microsoft-com:vml" id="rectole0000000014" style="width:449.250000pt;height:189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[9]: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u w:val="single"/>
          <w:shd w:fill="auto" w:val="clear"/>
        </w:rPr>
        <w:t xml:space="preserve"> </w:t>
      </w:r>
      <w:r>
        <w:object w:dxaOrig="8640" w:dyaOrig="1289">
          <v:rect xmlns:o="urn:schemas-microsoft-com:office:office" xmlns:v="urn:schemas-microsoft-com:vml" id="rectole0000000015" style="width:432.000000pt;height:64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[10]: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8985" w:dyaOrig="4124">
          <v:rect xmlns:o="urn:schemas-microsoft-com:office:office" xmlns:v="urn:schemas-microsoft-com:vml" id="rectole0000000016" style="width:449.250000pt;height:206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[11]: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56" w:dyaOrig="5893">
          <v:rect xmlns:o="urn:schemas-microsoft-com:office:office" xmlns:v="urn:schemas-microsoft-com:vml" id="rectole0000000017" style="width:447.800000pt;height:294.6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output: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769" w:dyaOrig="8370">
          <v:rect xmlns:o="urn:schemas-microsoft-com:office:office" xmlns:v="urn:schemas-microsoft-com:vml" id="rectole0000000018" style="width:388.450000pt;height:418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Input [12]: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object w:dxaOrig="8971" w:dyaOrig="6363">
          <v:rect xmlns:o="urn:schemas-microsoft-com:office:office" xmlns:v="urn:schemas-microsoft-com:vml" id="rectole0000000019" style="width:448.550000pt;height:318.1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Conclusion: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This chatbot can answer queries in the textual user input. For this purpose, AIML with program-o has be In this project, we have introduced a chatbot that is able to interact with en used. The chatbot can answer only those questions which he has the answer in its AIML dataset.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styles.xml" Id="docRId41" Type="http://schemas.openxmlformats.org/officeDocument/2006/relationships/styles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numbering.xml" Id="docRId40" Type="http://schemas.openxmlformats.org/officeDocument/2006/relationships/numbering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/Relationships>
</file>